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96DD2" w14:textId="1C4CBC37" w:rsidR="00770A31" w:rsidRDefault="00770A31">
      <w:r>
        <w:rPr>
          <w:noProof/>
        </w:rPr>
        <w:drawing>
          <wp:inline distT="0" distB="0" distL="0" distR="0" wp14:anchorId="6B076DA9" wp14:editId="63D277D9">
            <wp:extent cx="6385560" cy="9060180"/>
            <wp:effectExtent l="0" t="0" r="0" b="0"/>
            <wp:docPr id="2475001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906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DCC81" w14:textId="77777777" w:rsidR="00770A31" w:rsidRDefault="00770A31"/>
    <w:p w14:paraId="1A309757" w14:textId="77777777" w:rsidR="00770A31" w:rsidRDefault="00770A31"/>
    <w:p w14:paraId="2F9F0D82" w14:textId="77777777" w:rsidR="008C7F53" w:rsidRPr="008C7F53" w:rsidRDefault="008C7F53" w:rsidP="008C7F53">
      <w:pPr>
        <w:autoSpaceDE w:val="0"/>
        <w:autoSpaceDN w:val="0"/>
        <w:adjustRightInd w:val="0"/>
        <w:spacing w:before="40" w:after="0" w:line="240" w:lineRule="auto"/>
        <w:ind w:firstLine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 w:rsidRPr="008C7F5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уровню подготовки выпускников </w:t>
      </w:r>
    </w:p>
    <w:p w14:paraId="03D60AFF" w14:textId="77777777" w:rsidR="008C7F53" w:rsidRDefault="008C7F53" w:rsidP="008C7F5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5709926" w14:textId="77777777" w:rsidR="008C7F53" w:rsidRPr="008C7F53" w:rsidRDefault="008C7F53" w:rsidP="008C7F5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изучения ученик независимо от изучаемого раздела должен</w:t>
      </w:r>
    </w:p>
    <w:p w14:paraId="0BB02FB5" w14:textId="77777777" w:rsidR="008C7F53" w:rsidRPr="008C7F53" w:rsidRDefault="008C7F53" w:rsidP="008C7F53">
      <w:pPr>
        <w:rPr>
          <w:rFonts w:ascii="Times New Roman" w:hAnsi="Times New Roman" w:cs="Times New Roman"/>
          <w:b/>
          <w:sz w:val="24"/>
          <w:szCs w:val="24"/>
        </w:rPr>
      </w:pPr>
      <w:r w:rsidRPr="008C7F53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8C7F53">
        <w:rPr>
          <w:rFonts w:ascii="Times New Roman" w:hAnsi="Times New Roman" w:cs="Times New Roman"/>
          <w:b/>
          <w:i/>
          <w:sz w:val="24"/>
          <w:szCs w:val="24"/>
        </w:rPr>
        <w:t xml:space="preserve">знать: </w:t>
      </w:r>
    </w:p>
    <w:p w14:paraId="0122F19F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основные понятия, изучаемые семьеведением; </w:t>
      </w:r>
    </w:p>
    <w:p w14:paraId="349C2373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правовые основы функционирования институтов брака и семьи; </w:t>
      </w:r>
    </w:p>
    <w:p w14:paraId="6508BF94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экономические особенности ведения современного домохозяйства; </w:t>
      </w:r>
    </w:p>
    <w:p w14:paraId="1BAA7D14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гендерные аспекты семейных ролей и статусов; </w:t>
      </w:r>
    </w:p>
    <w:p w14:paraId="768D1E10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особенности положения первого ребёнка и последующих детей в семье; </w:t>
      </w:r>
    </w:p>
    <w:p w14:paraId="1EC735B0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причины и последствия падения рождаемости для государства и семьи; </w:t>
      </w:r>
    </w:p>
    <w:p w14:paraId="5B636DBD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цену родительства и детства; проблемы родительства в современном обществе; </w:t>
      </w:r>
    </w:p>
    <w:p w14:paraId="1075CC79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</w:r>
      <w:r w:rsidRPr="00ED25E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D25E8">
        <w:rPr>
          <w:rFonts w:ascii="Times New Roman" w:hAnsi="Times New Roman" w:cs="Times New Roman"/>
          <w:sz w:val="24"/>
          <w:szCs w:val="24"/>
        </w:rPr>
        <w:t xml:space="preserve">альтернативные формы брака и семьи; </w:t>
      </w:r>
    </w:p>
    <w:p w14:paraId="1231E526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этноконфессиональные особенности брачно-семейных отношений. </w:t>
      </w:r>
    </w:p>
    <w:p w14:paraId="1F309635" w14:textId="77777777" w:rsidR="008C7F53" w:rsidRPr="008C7F53" w:rsidRDefault="008C7F53" w:rsidP="008C7F53">
      <w:pPr>
        <w:rPr>
          <w:rFonts w:ascii="Times New Roman" w:hAnsi="Times New Roman" w:cs="Times New Roman"/>
          <w:b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</w:r>
      <w:r w:rsidRPr="008C7F53">
        <w:rPr>
          <w:rFonts w:ascii="Times New Roman" w:hAnsi="Times New Roman" w:cs="Times New Roman"/>
          <w:b/>
          <w:i/>
          <w:sz w:val="24"/>
          <w:szCs w:val="24"/>
        </w:rPr>
        <w:t xml:space="preserve">уметь: </w:t>
      </w:r>
    </w:p>
    <w:p w14:paraId="25FF39F6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D25E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ED25E8">
        <w:rPr>
          <w:rFonts w:ascii="Times New Roman" w:hAnsi="Times New Roman" w:cs="Times New Roman"/>
          <w:sz w:val="24"/>
          <w:szCs w:val="24"/>
        </w:rPr>
        <w:t>использовать полученные знания при сдаче единого государственного экзамена и собеседовании при поступлении в вуз;</w:t>
      </w:r>
    </w:p>
    <w:p w14:paraId="4B5F4984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           - применять полученную информацию при самостоятельном анализе ситуации в брачно-семейной и гендерной сферах в современном российском обществе; </w:t>
      </w:r>
    </w:p>
    <w:p w14:paraId="21941ACE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</w:t>
      </w:r>
      <w:r w:rsidRPr="00ED25E8">
        <w:rPr>
          <w:rFonts w:ascii="Times New Roman" w:hAnsi="Times New Roman" w:cs="Times New Roman"/>
          <w:sz w:val="24"/>
          <w:szCs w:val="24"/>
        </w:rPr>
        <w:tab/>
        <w:t xml:space="preserve">- осуществлять диагностику семейных проблем в известных ему семьях с целью выбора наиболее оптимального способа </w:t>
      </w:r>
    </w:p>
    <w:p w14:paraId="49D5201C" w14:textId="77777777" w:rsidR="008C7F53" w:rsidRPr="00ED25E8" w:rsidRDefault="008C7F53" w:rsidP="008C7F53">
      <w:pPr>
        <w:rPr>
          <w:rFonts w:ascii="Times New Roman" w:hAnsi="Times New Roman" w:cs="Times New Roman"/>
          <w:sz w:val="24"/>
          <w:szCs w:val="24"/>
        </w:rPr>
      </w:pPr>
      <w:r w:rsidRPr="00ED25E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bookmarkEnd w:id="0"/>
    <w:p w14:paraId="103DB2C2" w14:textId="77777777" w:rsidR="00D42350" w:rsidRPr="00F54580" w:rsidRDefault="005E0917" w:rsidP="00D42350">
      <w:pPr>
        <w:rPr>
          <w:rFonts w:ascii="Times New Roman" w:hAnsi="Times New Roman" w:cs="Times New Roman"/>
          <w:sz w:val="24"/>
          <w:szCs w:val="24"/>
        </w:rPr>
      </w:pPr>
      <w:r w:rsidRPr="00F54580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</w:t>
      </w:r>
      <w:r w:rsidRPr="00F54580">
        <w:rPr>
          <w:rFonts w:ascii="Times New Roman" w:hAnsi="Times New Roman" w:cs="Times New Roman"/>
          <w:sz w:val="24"/>
          <w:szCs w:val="24"/>
        </w:rPr>
        <w:t>:</w:t>
      </w:r>
      <w:r w:rsidR="00D42350" w:rsidRPr="00F545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FF7520" w14:textId="77777777" w:rsidR="00D42350" w:rsidRPr="00F54580" w:rsidRDefault="00D42350" w:rsidP="009D7F3F">
      <w:pPr>
        <w:jc w:val="both"/>
        <w:rPr>
          <w:rFonts w:ascii="Times New Roman" w:hAnsi="Times New Roman" w:cs="Times New Roman"/>
          <w:sz w:val="24"/>
          <w:szCs w:val="24"/>
        </w:rPr>
      </w:pPr>
      <w:r w:rsidRPr="00F54580">
        <w:rPr>
          <w:rFonts w:ascii="Times New Roman" w:hAnsi="Times New Roman" w:cs="Times New Roman"/>
          <w:sz w:val="24"/>
          <w:szCs w:val="24"/>
        </w:rPr>
        <w:t xml:space="preserve">- получение знаний о современном состоянии брачно-семейной сферы и гендерных отношениях в российском обществе; </w:t>
      </w:r>
    </w:p>
    <w:p w14:paraId="483D0C64" w14:textId="77777777" w:rsidR="00D42350" w:rsidRPr="00F54580" w:rsidRDefault="00D42350" w:rsidP="009D7F3F">
      <w:pPr>
        <w:jc w:val="both"/>
        <w:rPr>
          <w:rFonts w:ascii="Times New Roman" w:hAnsi="Times New Roman" w:cs="Times New Roman"/>
          <w:sz w:val="24"/>
          <w:szCs w:val="24"/>
        </w:rPr>
      </w:pPr>
      <w:r w:rsidRPr="00F54580">
        <w:rPr>
          <w:rFonts w:ascii="Times New Roman" w:hAnsi="Times New Roman" w:cs="Times New Roman"/>
          <w:sz w:val="24"/>
          <w:szCs w:val="24"/>
        </w:rPr>
        <w:t xml:space="preserve"> - объяснение процессов социальных изменений в системе брачных и супружеских отношений в начале ХХI века; </w:t>
      </w:r>
    </w:p>
    <w:p w14:paraId="691121E8" w14:textId="77777777" w:rsidR="00D42350" w:rsidRPr="00F54580" w:rsidRDefault="00D42350" w:rsidP="009D7F3F">
      <w:pPr>
        <w:jc w:val="both"/>
        <w:rPr>
          <w:rFonts w:ascii="Times New Roman" w:hAnsi="Times New Roman" w:cs="Times New Roman"/>
          <w:sz w:val="24"/>
          <w:szCs w:val="24"/>
        </w:rPr>
      </w:pPr>
      <w:r w:rsidRPr="00F54580">
        <w:rPr>
          <w:rFonts w:ascii="Times New Roman" w:hAnsi="Times New Roman" w:cs="Times New Roman"/>
          <w:sz w:val="24"/>
          <w:szCs w:val="24"/>
        </w:rPr>
        <w:t xml:space="preserve"> - анализ типов, форм, моделей супружества с учётом перехода российского общества от традиционной коллективистической к современной </w:t>
      </w:r>
    </w:p>
    <w:p w14:paraId="514EA95B" w14:textId="77777777" w:rsidR="00D42350" w:rsidRPr="00F54580" w:rsidRDefault="00D42350" w:rsidP="009D7F3F">
      <w:pPr>
        <w:jc w:val="both"/>
        <w:rPr>
          <w:rFonts w:ascii="Times New Roman" w:hAnsi="Times New Roman" w:cs="Times New Roman"/>
          <w:sz w:val="24"/>
          <w:szCs w:val="24"/>
        </w:rPr>
      </w:pPr>
      <w:r w:rsidRPr="00F54580">
        <w:rPr>
          <w:rFonts w:ascii="Times New Roman" w:hAnsi="Times New Roman" w:cs="Times New Roman"/>
          <w:sz w:val="24"/>
          <w:szCs w:val="24"/>
        </w:rPr>
        <w:t xml:space="preserve"> </w:t>
      </w:r>
      <w:r w:rsidRPr="00F54580">
        <w:rPr>
          <w:rFonts w:ascii="Times New Roman" w:hAnsi="Times New Roman" w:cs="Times New Roman"/>
          <w:sz w:val="24"/>
          <w:szCs w:val="24"/>
        </w:rPr>
        <w:tab/>
        <w:t xml:space="preserve">индивидуалистической модели социальных отношений. </w:t>
      </w:r>
    </w:p>
    <w:p w14:paraId="51C3ED5C" w14:textId="77777777" w:rsidR="009D6A84" w:rsidRPr="00F54580" w:rsidRDefault="009D6A84" w:rsidP="00F5458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75D270" w14:textId="77777777" w:rsidR="00D51BCF" w:rsidRPr="000E5A50" w:rsidRDefault="008C7F53" w:rsidP="00D51BC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D6A84" w:rsidRPr="00F54580">
        <w:rPr>
          <w:rFonts w:ascii="Times New Roman" w:hAnsi="Times New Roman" w:cs="Times New Roman"/>
          <w:sz w:val="24"/>
          <w:szCs w:val="24"/>
        </w:rPr>
        <w:t xml:space="preserve"> </w:t>
      </w:r>
      <w:r w:rsidR="005E0917" w:rsidRPr="00F54580">
        <w:rPr>
          <w:rFonts w:ascii="Times New Roman" w:hAnsi="Times New Roman" w:cs="Times New Roman"/>
          <w:sz w:val="24"/>
          <w:szCs w:val="24"/>
        </w:rPr>
        <w:t xml:space="preserve"> </w:t>
      </w:r>
      <w:r w:rsidR="00D51BCF" w:rsidRPr="000E5A50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 </w:t>
      </w:r>
    </w:p>
    <w:p w14:paraId="171701BC" w14:textId="77777777" w:rsidR="00D51BCF" w:rsidRPr="000E5A50" w:rsidRDefault="00D51BCF" w:rsidP="00D51BC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5A50">
        <w:rPr>
          <w:rFonts w:ascii="Times New Roman" w:hAnsi="Times New Roman" w:cs="Times New Roman"/>
          <w:b/>
          <w:bCs/>
          <w:sz w:val="24"/>
          <w:szCs w:val="24"/>
        </w:rPr>
        <w:t>Брак как основа семьи. Гендерные различия в отношениях к семье и браку у молодежи</w:t>
      </w:r>
    </w:p>
    <w:p w14:paraId="68AA441D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E5A50">
        <w:rPr>
          <w:rFonts w:ascii="Times New Roman" w:hAnsi="Times New Roman" w:cs="Times New Roman"/>
          <w:sz w:val="24"/>
          <w:szCs w:val="24"/>
        </w:rPr>
        <w:t>Исторические корни брака. Понятие брака. Функции брака. Виды браков. Особенности брачного выбора. Брачный возраст. Мотивы вступления в брак. Любовь как основной мотив брака. </w:t>
      </w:r>
      <w:r w:rsidRPr="000E5A50">
        <w:rPr>
          <w:rFonts w:ascii="Times New Roman" w:hAnsi="Times New Roman" w:cs="Times New Roman"/>
          <w:sz w:val="24"/>
          <w:szCs w:val="24"/>
        </w:rPr>
        <w:br/>
        <w:t>Мотивы расторжения брака. Повторный брак и его проблемы. Отличия брака от семьи. </w:t>
      </w:r>
      <w:r w:rsidRPr="000E5A50">
        <w:rPr>
          <w:rFonts w:ascii="Times New Roman" w:hAnsi="Times New Roman" w:cs="Times New Roman"/>
          <w:sz w:val="24"/>
          <w:szCs w:val="24"/>
        </w:rPr>
        <w:br/>
        <w:t>Гендерные различия в отношениях к семье и браку у молодежи. «Пол» и «гендер» в социокультурных исследованиях. Пол как биологическая и социальная категория. Пол как процесс, статус и структура.Гендерная идентичность как базовая структура социальной идентичности. </w:t>
      </w:r>
      <w:r w:rsidRPr="000E5A50">
        <w:rPr>
          <w:rFonts w:ascii="Times New Roman" w:hAnsi="Times New Roman" w:cs="Times New Roman"/>
          <w:sz w:val="24"/>
          <w:szCs w:val="24"/>
        </w:rPr>
        <w:br/>
        <w:t>Взаимодействие парных понятий «мужское» и «женское», «мужественность» и «женственность», «фемининность» и «маскулинность» во взаимоотношениях мужчин и женщин в обществе и в супружестве. Представления о мужественности и женственности в индивидуальном самосознании молодежи.</w:t>
      </w:r>
      <w:r w:rsidRPr="000E5A50">
        <w:rPr>
          <w:rFonts w:ascii="Times New Roman" w:hAnsi="Times New Roman" w:cs="Times New Roman"/>
          <w:sz w:val="24"/>
          <w:szCs w:val="24"/>
        </w:rPr>
        <w:br/>
        <w:t>Гендерные отношения и трансформация гендерных ролей.</w:t>
      </w:r>
    </w:p>
    <w:p w14:paraId="6703FCED" w14:textId="77777777" w:rsidR="00D51BCF" w:rsidRPr="000E5A50" w:rsidRDefault="00D51BCF" w:rsidP="00D51BC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5A50">
        <w:rPr>
          <w:rFonts w:ascii="Times New Roman" w:hAnsi="Times New Roman" w:cs="Times New Roman"/>
          <w:b/>
          <w:bCs/>
          <w:sz w:val="24"/>
          <w:szCs w:val="24"/>
        </w:rPr>
        <w:t>Семья в современном обществе: тенденции развития</w:t>
      </w:r>
    </w:p>
    <w:p w14:paraId="1F0AFB9F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5A50">
        <w:rPr>
          <w:rFonts w:ascii="Times New Roman" w:hAnsi="Times New Roman" w:cs="Times New Roman"/>
          <w:sz w:val="24"/>
          <w:szCs w:val="24"/>
        </w:rPr>
        <w:t>Понятие семьи. Социальные и индивидуально-личностные основы семьи. </w:t>
      </w:r>
      <w:r w:rsidRPr="000E5A50">
        <w:rPr>
          <w:rFonts w:ascii="Times New Roman" w:hAnsi="Times New Roman" w:cs="Times New Roman"/>
          <w:sz w:val="24"/>
          <w:szCs w:val="24"/>
        </w:rPr>
        <w:br/>
        <w:t>Понятие традиционной и современной семьи как основных её форм. Полигамия и моногамия как основные модели семьи в истории. Понятия эндогамии и экзогамии, матрилокальности и патрилокальности, матрилинейности и патрилинейности. Супружеская семья и эгалитаризация отношений между её членами. Социальные и асоциальные (альтернативные) модели семьи. </w:t>
      </w:r>
      <w:r w:rsidRPr="000E5A50">
        <w:rPr>
          <w:rFonts w:ascii="Times New Roman" w:hAnsi="Times New Roman" w:cs="Times New Roman"/>
          <w:sz w:val="24"/>
          <w:szCs w:val="24"/>
        </w:rPr>
        <w:br/>
        <w:t>Типология семейных структур по критериям родительства-супружества-родства, власти, социального положения супругов, территориальной локализации, поколенного состава, первичности или вторичности брака, детности, возраста брака и жизненного цикла семьи. Понятие нуклеарной семьи. Нуклеарная (индивидуальная) и линейная (расширенная) семьи. Ориентационная и репродуктивная семьи. Малодетная, среднедетная, многодетная и супружеская (бездетная) семьи.</w:t>
      </w:r>
      <w:r w:rsidRPr="000E5A50">
        <w:rPr>
          <w:rFonts w:ascii="Times New Roman" w:hAnsi="Times New Roman" w:cs="Times New Roman"/>
          <w:sz w:val="24"/>
          <w:szCs w:val="24"/>
        </w:rPr>
        <w:br/>
        <w:t>(Тестирование) Детско-родительские отношения. Семья – роль и значение в формировании личности</w:t>
      </w:r>
      <w:r w:rsidRPr="000E5A50">
        <w:rPr>
          <w:rFonts w:ascii="Times New Roman" w:hAnsi="Times New Roman" w:cs="Times New Roman"/>
          <w:sz w:val="24"/>
          <w:szCs w:val="24"/>
        </w:rPr>
        <w:br/>
        <w:t>Тест опросник родительского отношения (ОРО). </w:t>
      </w:r>
      <w:r w:rsidRPr="000E5A50">
        <w:rPr>
          <w:rFonts w:ascii="Times New Roman" w:hAnsi="Times New Roman" w:cs="Times New Roman"/>
          <w:sz w:val="24"/>
          <w:szCs w:val="24"/>
        </w:rPr>
        <w:br/>
        <w:t>(Тестирование) Социальная установка по отношению к детям</w:t>
      </w:r>
    </w:p>
    <w:p w14:paraId="0363CF58" w14:textId="77777777" w:rsidR="00D51BCF" w:rsidRPr="000E5A50" w:rsidRDefault="00D51BCF" w:rsidP="00D51BC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5A50">
        <w:rPr>
          <w:rFonts w:ascii="Times New Roman" w:hAnsi="Times New Roman" w:cs="Times New Roman"/>
          <w:b/>
          <w:bCs/>
          <w:sz w:val="24"/>
          <w:szCs w:val="24"/>
        </w:rPr>
        <w:t>Семейное право в России: ХХI век</w:t>
      </w:r>
    </w:p>
    <w:p w14:paraId="27160882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5A50">
        <w:rPr>
          <w:rFonts w:ascii="Times New Roman" w:hAnsi="Times New Roman" w:cs="Times New Roman"/>
          <w:sz w:val="24"/>
          <w:szCs w:val="24"/>
        </w:rPr>
        <w:t>Правовые основы функционирования семьи. Семейные отношения как объект права. Роль семейного права в социальной жизни. Разнообразие способов воздействия на семейные отношения. Основные начала семейного права. Семья и родство в юридической сфере. Источники семейного права Российской Федерации. Соотношение семейного и гражданского законодательства.</w:t>
      </w:r>
      <w:r w:rsidRPr="000E5A50">
        <w:rPr>
          <w:rFonts w:ascii="Times New Roman" w:hAnsi="Times New Roman" w:cs="Times New Roman"/>
          <w:sz w:val="24"/>
          <w:szCs w:val="24"/>
        </w:rPr>
        <w:br/>
        <w:t>Порядок заключения и расторжения брака. Законный режим имущества супругов. Брачный договор. Ответственность супругов по обязательствам.</w:t>
      </w:r>
      <w:r w:rsidRPr="000E5A50">
        <w:rPr>
          <w:rFonts w:ascii="Times New Roman" w:hAnsi="Times New Roman" w:cs="Times New Roman"/>
          <w:sz w:val="24"/>
          <w:szCs w:val="24"/>
        </w:rPr>
        <w:br/>
        <w:t>Установление происхождения детей. Добровольное признание отцовства в органах ЗАГС и установление отцовства в судебном порядке. Права несовершеннолетних детей. Родительские права и обязанности. Алиментные обязательства супругов, родителей и детей. Порядок уплаты и взыскания алиментов. Лишение, ограничение и восстановление родительских прав. </w:t>
      </w:r>
      <w:r w:rsidRPr="000E5A50">
        <w:rPr>
          <w:rFonts w:ascii="Times New Roman" w:hAnsi="Times New Roman" w:cs="Times New Roman"/>
          <w:sz w:val="24"/>
          <w:szCs w:val="24"/>
        </w:rPr>
        <w:br/>
        <w:t>Усыновление (удочерение) и его отмена. Опека и попечительство. Приёмная семья.</w:t>
      </w:r>
    </w:p>
    <w:p w14:paraId="13513D25" w14:textId="77777777" w:rsidR="00D51BCF" w:rsidRPr="000E5A50" w:rsidRDefault="00D51BCF" w:rsidP="00D51BC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5A50">
        <w:rPr>
          <w:rFonts w:ascii="Times New Roman" w:hAnsi="Times New Roman" w:cs="Times New Roman"/>
          <w:b/>
          <w:bCs/>
          <w:sz w:val="24"/>
          <w:szCs w:val="24"/>
        </w:rPr>
        <w:t>Экономические основы функционирования семьи в рыночном обществе</w:t>
      </w:r>
    </w:p>
    <w:p w14:paraId="2EA366B8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5A50">
        <w:rPr>
          <w:rFonts w:ascii="Times New Roman" w:hAnsi="Times New Roman" w:cs="Times New Roman"/>
          <w:sz w:val="24"/>
          <w:szCs w:val="24"/>
        </w:rPr>
        <w:t>Социальные реформы и благосостояние российских семей. Бюджет как показатель уровня жизни семьи. Прожиточный минимум и черта бедности в семье. Экономическая функция семьи как основополагающая в системе её социальных функций. </w:t>
      </w:r>
      <w:r w:rsidRPr="000E5A50">
        <w:rPr>
          <w:rFonts w:ascii="Times New Roman" w:hAnsi="Times New Roman" w:cs="Times New Roman"/>
          <w:sz w:val="24"/>
          <w:szCs w:val="24"/>
        </w:rPr>
        <w:br/>
      </w:r>
      <w:r w:rsidRPr="000E5A50">
        <w:rPr>
          <w:rFonts w:ascii="Times New Roman" w:hAnsi="Times New Roman" w:cs="Times New Roman"/>
          <w:sz w:val="24"/>
          <w:szCs w:val="24"/>
        </w:rPr>
        <w:lastRenderedPageBreak/>
        <w:t>Экономическая цена (ценность) мужчины, женщины, ребёнка в семье. Теории экономической ценности детей. Связь экономической функции семьи с репродуктивной, воспитательной, социализационной. </w:t>
      </w:r>
      <w:r w:rsidRPr="000E5A50">
        <w:rPr>
          <w:rFonts w:ascii="Times New Roman" w:hAnsi="Times New Roman" w:cs="Times New Roman"/>
          <w:sz w:val="24"/>
          <w:szCs w:val="24"/>
        </w:rPr>
        <w:br/>
        <w:t>Семья как домохозяйство. Факторы домохозяйства. Структура домохозяйства. </w:t>
      </w:r>
      <w:r w:rsidRPr="000E5A50">
        <w:rPr>
          <w:rFonts w:ascii="Times New Roman" w:hAnsi="Times New Roman" w:cs="Times New Roman"/>
          <w:sz w:val="24"/>
          <w:szCs w:val="24"/>
        </w:rPr>
        <w:br/>
        <w:t>Динамика семейного благосостояния и особенности социальной работы с семьями с разными уровнем дохода в рыночных условиях.</w:t>
      </w:r>
    </w:p>
    <w:p w14:paraId="4DA8761D" w14:textId="77777777" w:rsidR="00D51BCF" w:rsidRPr="000E5A50" w:rsidRDefault="00D51BCF" w:rsidP="00D51BC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5A50">
        <w:rPr>
          <w:rFonts w:ascii="Times New Roman" w:hAnsi="Times New Roman" w:cs="Times New Roman"/>
          <w:b/>
          <w:bCs/>
          <w:sz w:val="24"/>
          <w:szCs w:val="24"/>
        </w:rPr>
        <w:t>Проблемы родительства в депопулирующей России</w:t>
      </w:r>
    </w:p>
    <w:p w14:paraId="52C80522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5A50">
        <w:rPr>
          <w:rFonts w:ascii="Times New Roman" w:hAnsi="Times New Roman" w:cs="Times New Roman"/>
          <w:sz w:val="24"/>
          <w:szCs w:val="24"/>
        </w:rPr>
        <w:t>Демографическая ситуация в мире и в России. Репродуктивная функция семьи, социальные и индивидуальные факторы её осуществления. Потребность в детях. </w:t>
      </w:r>
      <w:r w:rsidRPr="000E5A50">
        <w:rPr>
          <w:rFonts w:ascii="Times New Roman" w:hAnsi="Times New Roman" w:cs="Times New Roman"/>
          <w:sz w:val="24"/>
          <w:szCs w:val="24"/>
        </w:rPr>
        <w:br/>
        <w:t>Отношение к детям в современной семье. Рождение первенца. Число детей в семье. Ответственное родительство. Семейная социализация. Роль отца в социализации детей. Роль матери в социализации детей. Роль сиблингов (братьев/сестер). Бабушки и дедушки. Положение единственного ребенка в семье. </w:t>
      </w:r>
      <w:r w:rsidRPr="000E5A50">
        <w:rPr>
          <w:rFonts w:ascii="Times New Roman" w:hAnsi="Times New Roman" w:cs="Times New Roman"/>
          <w:sz w:val="24"/>
          <w:szCs w:val="24"/>
        </w:rPr>
        <w:br/>
        <w:t>Причины и последствия падения рождаемости. Проблема детности. Многодетность как социальная категория. Факторы многодетности. Планирование рождаемости. Поддержка многодетных семей, формирование ориентации на среднедетность. Технологии социальной работы с малодетными и многодетными семьями.</w:t>
      </w:r>
      <w:r w:rsidRPr="000E5A50">
        <w:rPr>
          <w:rFonts w:ascii="Times New Roman" w:hAnsi="Times New Roman" w:cs="Times New Roman"/>
          <w:sz w:val="24"/>
          <w:szCs w:val="24"/>
        </w:rPr>
        <w:br/>
        <w:t>(Тестирование) Эмоциональная сторона детско-родительского взаимодействия</w:t>
      </w:r>
      <w:r w:rsidRPr="000E5A50">
        <w:rPr>
          <w:rFonts w:ascii="Times New Roman" w:hAnsi="Times New Roman" w:cs="Times New Roman"/>
          <w:sz w:val="24"/>
          <w:szCs w:val="24"/>
        </w:rPr>
        <w:br/>
        <w:t>Родительские установки и реакции; нарушение воспитательного процесса в семье.</w:t>
      </w:r>
    </w:p>
    <w:p w14:paraId="5E79D7F2" w14:textId="77777777" w:rsidR="00D51BCF" w:rsidRPr="000E5A50" w:rsidRDefault="00D51BCF" w:rsidP="00D51BC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0E5A50">
        <w:rPr>
          <w:rFonts w:ascii="Times New Roman" w:hAnsi="Times New Roman" w:cs="Times New Roman"/>
          <w:b/>
          <w:bCs/>
          <w:sz w:val="24"/>
          <w:szCs w:val="24"/>
        </w:rPr>
        <w:t xml:space="preserve"> Воспитательный потенциал современной семьи</w:t>
      </w:r>
    </w:p>
    <w:p w14:paraId="035E3CA7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E5A50">
        <w:rPr>
          <w:rFonts w:ascii="Times New Roman" w:hAnsi="Times New Roman" w:cs="Times New Roman"/>
          <w:sz w:val="24"/>
          <w:szCs w:val="24"/>
        </w:rPr>
        <w:t>Воспитательный потенциал семьи как система эмоциональных отношений родителей к ребенку. Семья как среда общения и воспитательная среда. </w:t>
      </w:r>
      <w:r w:rsidRPr="000E5A50">
        <w:rPr>
          <w:rFonts w:ascii="Times New Roman" w:hAnsi="Times New Roman" w:cs="Times New Roman"/>
          <w:sz w:val="24"/>
          <w:szCs w:val="24"/>
        </w:rPr>
        <w:br/>
        <w:t>Типы воспитания в воспитательном потенциале родителей: гипопротекция, гиперпротекция, доминирующая гиперпротекция, потворствующая гипопрнотекция. </w:t>
      </w:r>
      <w:r w:rsidRPr="000E5A50">
        <w:rPr>
          <w:rFonts w:ascii="Times New Roman" w:hAnsi="Times New Roman" w:cs="Times New Roman"/>
          <w:sz w:val="24"/>
          <w:szCs w:val="24"/>
        </w:rPr>
        <w:br/>
        <w:t>Родительская позиция как осно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ва семейного воспитания. Родительские позициикак установки родителей на воспита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ние ребенка. Негативные родительские установки (эмоциональное отвержение; повышенная моральная ответственность; противоречивое воспитание: воспитание в культе болезни). Адекватная родительская позиция. Гибкость родительской позиции, прогностичность родительской позиции. </w:t>
      </w:r>
      <w:r w:rsidRPr="000E5A50">
        <w:rPr>
          <w:rFonts w:ascii="Times New Roman" w:hAnsi="Times New Roman" w:cs="Times New Roman"/>
          <w:sz w:val="24"/>
          <w:szCs w:val="24"/>
        </w:rPr>
        <w:br/>
        <w:t>Типы семей по признаку негативного воспитательного потенциала. Семьи с сексуальной деморализацией; правонарушительские; преступные.</w:t>
      </w:r>
      <w:r w:rsidRPr="000E5A50">
        <w:rPr>
          <w:rFonts w:ascii="Times New Roman" w:hAnsi="Times New Roman" w:cs="Times New Roman"/>
          <w:sz w:val="24"/>
          <w:szCs w:val="24"/>
        </w:rPr>
        <w:br/>
        <w:t>Методы семейного воспитания как выражение личностной сущ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ности каждого из родителей. Методы убеждения, мягкого порицания; совместного решения экономических проблем семьи; сдержанности в поощрениях материального порядка и пре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обладания поощрений морального характера (похвала, доброе за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мечание); включения детей в деятельность по ведению семейного хо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зяйства.</w:t>
      </w:r>
      <w:r w:rsidRPr="000E5A50">
        <w:rPr>
          <w:rFonts w:ascii="Times New Roman" w:hAnsi="Times New Roman" w:cs="Times New Roman"/>
          <w:sz w:val="24"/>
          <w:szCs w:val="24"/>
        </w:rPr>
        <w:br/>
        <w:t>Методы личного примера; совместного труда; беседы; использования художественной литературы, материалов периодической печати, кино, радио. </w:t>
      </w:r>
      <w:r w:rsidRPr="000E5A50">
        <w:rPr>
          <w:rFonts w:ascii="Times New Roman" w:hAnsi="Times New Roman" w:cs="Times New Roman"/>
          <w:sz w:val="24"/>
          <w:szCs w:val="24"/>
        </w:rPr>
        <w:br/>
        <w:t>Факторы семейного воспитания. Тактики семейного воспи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тания: диктат, опека, «мирное сосуществование» на основе невме</w:t>
      </w:r>
      <w:r w:rsidRPr="000E5A50">
        <w:rPr>
          <w:rFonts w:ascii="Times New Roman" w:hAnsi="Times New Roman" w:cs="Times New Roman"/>
          <w:sz w:val="24"/>
          <w:szCs w:val="24"/>
        </w:rPr>
        <w:softHyphen/>
        <w:t>шательства, сотрудничество. </w:t>
      </w:r>
      <w:r w:rsidRPr="000E5A50">
        <w:rPr>
          <w:rFonts w:ascii="Times New Roman" w:hAnsi="Times New Roman" w:cs="Times New Roman"/>
          <w:sz w:val="24"/>
          <w:szCs w:val="24"/>
        </w:rPr>
        <w:br/>
        <w:t>(Тестирование) Межличностные отношения ребенка и его восприятие внутрисемейных отношений Исследование межличностных отношений. Изучение социальной приспособленности.</w:t>
      </w:r>
    </w:p>
    <w:p w14:paraId="51498F0F" w14:textId="77777777" w:rsidR="00D51BCF" w:rsidRPr="000E5A50" w:rsidRDefault="00D51BCF" w:rsidP="00D51BC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0E5A50">
        <w:rPr>
          <w:rFonts w:ascii="Times New Roman" w:hAnsi="Times New Roman" w:cs="Times New Roman"/>
          <w:sz w:val="24"/>
          <w:szCs w:val="24"/>
        </w:rPr>
        <w:t> </w:t>
      </w:r>
      <w:r w:rsidRPr="000E5A50">
        <w:rPr>
          <w:rFonts w:ascii="Times New Roman" w:hAnsi="Times New Roman" w:cs="Times New Roman"/>
          <w:b/>
          <w:bCs/>
          <w:sz w:val="24"/>
          <w:szCs w:val="24"/>
        </w:rPr>
        <w:t>Внебрачная семья. Тенденции развития альтернативных форм брачно-семейных отношений. Модели внебрачных союзов</w:t>
      </w:r>
    </w:p>
    <w:p w14:paraId="0E021BBA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E5A50">
        <w:rPr>
          <w:rFonts w:ascii="Times New Roman" w:hAnsi="Times New Roman" w:cs="Times New Roman"/>
          <w:sz w:val="24"/>
          <w:szCs w:val="24"/>
        </w:rPr>
        <w:t>Альтернативные формы брака и семьи. Сознательно бездетный брак. Принцип автономии как основа открытого брака. Групповой брак или жилые сообщества. </w:t>
      </w:r>
      <w:r w:rsidRPr="000E5A50">
        <w:rPr>
          <w:rFonts w:ascii="Times New Roman" w:hAnsi="Times New Roman" w:cs="Times New Roman"/>
          <w:sz w:val="24"/>
          <w:szCs w:val="24"/>
        </w:rPr>
        <w:br/>
        <w:t>Альтернативность семейности: одиночество или моновариантность существования. </w:t>
      </w:r>
      <w:r w:rsidRPr="000E5A50">
        <w:rPr>
          <w:rFonts w:ascii="Times New Roman" w:hAnsi="Times New Roman" w:cs="Times New Roman"/>
          <w:sz w:val="24"/>
          <w:szCs w:val="24"/>
        </w:rPr>
        <w:br/>
        <w:t>Трансформация семейных ценностей: переход от культуры брака к культуре развода. </w:t>
      </w:r>
      <w:r w:rsidRPr="000E5A50">
        <w:rPr>
          <w:rFonts w:ascii="Times New Roman" w:hAnsi="Times New Roman" w:cs="Times New Roman"/>
          <w:sz w:val="24"/>
          <w:szCs w:val="24"/>
        </w:rPr>
        <w:br/>
        <w:t xml:space="preserve">Модели внебрачной семьи: незарегистрированное сожительство, после развода, материнская </w:t>
      </w:r>
      <w:r w:rsidRPr="000E5A50">
        <w:rPr>
          <w:rFonts w:ascii="Times New Roman" w:hAnsi="Times New Roman" w:cs="Times New Roman"/>
          <w:sz w:val="24"/>
          <w:szCs w:val="24"/>
        </w:rPr>
        <w:lastRenderedPageBreak/>
        <w:t>семья, после овдовения. </w:t>
      </w:r>
      <w:r w:rsidRPr="000E5A50">
        <w:rPr>
          <w:rFonts w:ascii="Times New Roman" w:hAnsi="Times New Roman" w:cs="Times New Roman"/>
          <w:sz w:val="24"/>
          <w:szCs w:val="24"/>
        </w:rPr>
        <w:br/>
        <w:t>Мотивы создания внебрачных семей. Особенности их функционирования. Имидж внебрачной семьи. </w:t>
      </w:r>
      <w:r w:rsidRPr="000E5A50">
        <w:rPr>
          <w:rFonts w:ascii="Times New Roman" w:hAnsi="Times New Roman" w:cs="Times New Roman"/>
          <w:sz w:val="24"/>
          <w:szCs w:val="24"/>
        </w:rPr>
        <w:br/>
        <w:t>Тенденции развития альтернативных форм брачно-семейных отношений. Социальная работа с внебрачными семьями: психологические и психофизические технологии работы с ними.</w:t>
      </w:r>
      <w:r w:rsidRPr="000E5A50">
        <w:rPr>
          <w:rFonts w:ascii="Times New Roman" w:hAnsi="Times New Roman" w:cs="Times New Roman"/>
          <w:sz w:val="24"/>
          <w:szCs w:val="24"/>
        </w:rPr>
        <w:br/>
        <w:t>Гендерные аспекты формирования брака и семьи. Критика концепции половых ролей и применение феминистской методологии к анализу родительства и супружества. Роль гендерного фактора в разводах. Гендерные различия в отношении к семье и браку у молодежи.</w:t>
      </w:r>
    </w:p>
    <w:p w14:paraId="01EE69EB" w14:textId="77777777" w:rsidR="00D51BCF" w:rsidRPr="000E5A50" w:rsidRDefault="00D51BCF" w:rsidP="00D51BC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0E5A50">
        <w:rPr>
          <w:rFonts w:ascii="Times New Roman" w:hAnsi="Times New Roman" w:cs="Times New Roman"/>
          <w:b/>
          <w:bCs/>
          <w:sz w:val="24"/>
          <w:szCs w:val="24"/>
        </w:rPr>
        <w:t xml:space="preserve"> Брак и семья с позиций иудаизма. Православие о браке и семье</w:t>
      </w:r>
    </w:p>
    <w:p w14:paraId="32620A74" w14:textId="77777777" w:rsidR="00D51BCF" w:rsidRPr="000E5A50" w:rsidRDefault="00D51BCF" w:rsidP="00D51B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E5A50">
        <w:rPr>
          <w:rFonts w:ascii="Times New Roman" w:hAnsi="Times New Roman" w:cs="Times New Roman"/>
          <w:sz w:val="24"/>
          <w:szCs w:val="24"/>
        </w:rPr>
        <w:t>Этнические группы евреев в России: расселение и численность. </w:t>
      </w:r>
      <w:hyperlink r:id="rId8" w:tooltip="Иудаизм" w:history="1">
        <w:r w:rsidRPr="000E5A50">
          <w:rPr>
            <w:rFonts w:ascii="Times New Roman" w:hAnsi="Times New Roman" w:cs="Times New Roman"/>
            <w:color w:val="008738"/>
            <w:sz w:val="24"/>
            <w:szCs w:val="24"/>
            <w:u w:val="single"/>
          </w:rPr>
          <w:t>Иудаизм</w:t>
        </w:r>
      </w:hyperlink>
      <w:r w:rsidRPr="000E5A50">
        <w:rPr>
          <w:rFonts w:ascii="Times New Roman" w:hAnsi="Times New Roman" w:cs="Times New Roman"/>
          <w:sz w:val="24"/>
          <w:szCs w:val="24"/>
        </w:rPr>
        <w:t> как традиционная религия евреев. Б</w:t>
      </w:r>
      <w:hyperlink r:id="rId9" w:tooltip="Брачный союз" w:history="1">
        <w:r w:rsidRPr="000E5A50">
          <w:rPr>
            <w:rFonts w:ascii="Times New Roman" w:hAnsi="Times New Roman" w:cs="Times New Roman"/>
            <w:color w:val="008738"/>
            <w:sz w:val="24"/>
            <w:szCs w:val="24"/>
            <w:u w:val="single"/>
          </w:rPr>
          <w:t>рак</w:t>
        </w:r>
      </w:hyperlink>
      <w:r w:rsidRPr="000E5A50">
        <w:rPr>
          <w:rFonts w:ascii="Times New Roman" w:hAnsi="Times New Roman" w:cs="Times New Roman"/>
          <w:sz w:val="24"/>
          <w:szCs w:val="24"/>
        </w:rPr>
        <w:t> в иудаизме как идеальное состояние человеческого бытия. Мужчина без жены или женщина без мужа как неполноценные личности в еврейском обществе.</w:t>
      </w:r>
      <w:r w:rsidRPr="000E5A50">
        <w:rPr>
          <w:rFonts w:ascii="Times New Roman" w:hAnsi="Times New Roman" w:cs="Times New Roman"/>
          <w:sz w:val="24"/>
          <w:szCs w:val="24"/>
        </w:rPr>
        <w:br/>
        <w:t>Обручение и свадьба иудеев. Супружество как семейная гармония. Детские браки в иудаизме и их аннулирование. Межнациональные браки в иудаизме, их законность и легализация.</w:t>
      </w:r>
      <w:r w:rsidRPr="000E5A50">
        <w:rPr>
          <w:rFonts w:ascii="Times New Roman" w:hAnsi="Times New Roman" w:cs="Times New Roman"/>
          <w:sz w:val="24"/>
          <w:szCs w:val="24"/>
        </w:rPr>
        <w:br/>
        <w:t>Развод и права женщины при разводе. «Связанные» женщины.</w:t>
      </w:r>
      <w:r w:rsidRPr="000E5A50">
        <w:rPr>
          <w:rFonts w:ascii="Times New Roman" w:hAnsi="Times New Roman" w:cs="Times New Roman"/>
          <w:sz w:val="24"/>
          <w:szCs w:val="24"/>
        </w:rPr>
        <w:br/>
        <w:t>Брак и семья с позиций христианства: история и современность.</w:t>
      </w:r>
      <w:r w:rsidRPr="000E5A50">
        <w:rPr>
          <w:rFonts w:ascii="Times New Roman" w:hAnsi="Times New Roman" w:cs="Times New Roman"/>
          <w:sz w:val="24"/>
          <w:szCs w:val="24"/>
        </w:rPr>
        <w:br/>
        <w:t>Исторические типы семьи: социологический анализ с религиозной точки зрения. Первобытная свобода половых отношений в контексте христианской традиции. Первые ограничения и религиозные нормы. Иудаизм и брак (ветхозаветная традиция). Римская империя и христианство: религиозная регламентация брака. Первые христиане и оформление семейных отношений в рамках внегосударственных традиций. </w:t>
      </w:r>
      <w:r w:rsidRPr="000E5A50">
        <w:rPr>
          <w:rFonts w:ascii="Times New Roman" w:hAnsi="Times New Roman" w:cs="Times New Roman"/>
          <w:sz w:val="24"/>
          <w:szCs w:val="24"/>
        </w:rPr>
        <w:br/>
        <w:t>Формирование таинства брака. Ветхий и Новый завет о семье: изменение акцентов. Сопоставление монашества и семейной жизни: есть ли с христианской точки зрения предпочтения?</w:t>
      </w:r>
      <w:r w:rsidRPr="000E5A50">
        <w:rPr>
          <w:rFonts w:ascii="Times New Roman" w:hAnsi="Times New Roman" w:cs="Times New Roman"/>
          <w:sz w:val="24"/>
          <w:szCs w:val="24"/>
        </w:rPr>
        <w:br/>
        <w:t>Современные тенденции в религиозных воззрениях на семью: православие, католичество, протестантизм. Современные православные семьи в России: проблемы и решения.</w:t>
      </w:r>
    </w:p>
    <w:p w14:paraId="7637D2D1" w14:textId="77777777" w:rsidR="00D51BCF" w:rsidRPr="000E5A50" w:rsidRDefault="00D51BCF" w:rsidP="00D51BC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0E5A50">
        <w:rPr>
          <w:rFonts w:ascii="Times New Roman" w:hAnsi="Times New Roman" w:cs="Times New Roman"/>
          <w:b/>
          <w:bCs/>
          <w:sz w:val="24"/>
          <w:szCs w:val="24"/>
        </w:rPr>
        <w:t>Буддистские основы брака и семьи. Брак и семья и исламе</w:t>
      </w:r>
    </w:p>
    <w:p w14:paraId="569F8220" w14:textId="77777777" w:rsidR="008C7F53" w:rsidRDefault="00D51BCF" w:rsidP="00D51B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E5A50">
        <w:rPr>
          <w:rFonts w:ascii="Times New Roman" w:hAnsi="Times New Roman" w:cs="Times New Roman"/>
          <w:sz w:val="24"/>
          <w:szCs w:val="24"/>
        </w:rPr>
        <w:t>Буддизм в России: численность, места дислокации. Традиции монашества и семья. Любовь в буддизме как потребность заботиться о другом, сделать его счастливым. Служение родителям в буддизме как способ служения Богу. Любовь матери к детям как идеал для всех типов взаимоотношений. </w:t>
      </w:r>
      <w:r w:rsidRPr="000E5A50">
        <w:rPr>
          <w:rFonts w:ascii="Times New Roman" w:hAnsi="Times New Roman" w:cs="Times New Roman"/>
          <w:sz w:val="24"/>
          <w:szCs w:val="24"/>
        </w:rPr>
        <w:br/>
        <w:t>Семейная этика в буддизме. Обязанности детей и родителей в буддистской семье.</w:t>
      </w:r>
      <w:r w:rsidRPr="000E5A50">
        <w:rPr>
          <w:rFonts w:ascii="Times New Roman" w:hAnsi="Times New Roman" w:cs="Times New Roman"/>
          <w:sz w:val="24"/>
          <w:szCs w:val="24"/>
        </w:rPr>
        <w:br/>
        <w:t>Супружество в буддизме. Обязанности и права мужа и жены в буддистской семье. Буддизм о сексуальности и супружеской неверности. </w:t>
      </w:r>
      <w:r w:rsidRPr="000E5A50">
        <w:rPr>
          <w:rFonts w:ascii="Times New Roman" w:hAnsi="Times New Roman" w:cs="Times New Roman"/>
          <w:sz w:val="24"/>
          <w:szCs w:val="24"/>
        </w:rPr>
        <w:br/>
        <w:t>Брак с точки зрения ислама. Условия брака согласно шариату, отличия</w:t>
      </w:r>
      <w:r w:rsidRPr="000E5A50">
        <w:rPr>
          <w:rFonts w:ascii="Times New Roman" w:hAnsi="Times New Roman" w:cs="Times New Roman"/>
          <w:sz w:val="24"/>
          <w:szCs w:val="24"/>
        </w:rPr>
        <w:br/>
        <w:t>различных школ мусульманского права. Расторжение брака.</w:t>
      </w:r>
      <w:r w:rsidRPr="000E5A50">
        <w:rPr>
          <w:rFonts w:ascii="Times New Roman" w:hAnsi="Times New Roman" w:cs="Times New Roman"/>
          <w:sz w:val="24"/>
          <w:szCs w:val="24"/>
        </w:rPr>
        <w:br/>
        <w:t>Совершеннолетие (проблема определения), традиция и современное законодательство, историко-этнографические и регионально-географические различия.</w:t>
      </w:r>
      <w:r w:rsidRPr="000E5A50">
        <w:rPr>
          <w:rFonts w:ascii="Times New Roman" w:hAnsi="Times New Roman" w:cs="Times New Roman"/>
          <w:sz w:val="24"/>
          <w:szCs w:val="24"/>
        </w:rPr>
        <w:br/>
        <w:t>Взаимные обязанности супругов. Отношение к родителям, особый статус матери.</w:t>
      </w:r>
    </w:p>
    <w:p w14:paraId="404FFC89" w14:textId="77777777" w:rsidR="008C7F53" w:rsidRDefault="008C7F53" w:rsidP="009D6A84">
      <w:pPr>
        <w:rPr>
          <w:rFonts w:ascii="Times New Roman" w:hAnsi="Times New Roman" w:cs="Times New Roman"/>
          <w:sz w:val="24"/>
          <w:szCs w:val="24"/>
        </w:rPr>
      </w:pPr>
    </w:p>
    <w:p w14:paraId="5797F7B9" w14:textId="77777777" w:rsidR="00722B7A" w:rsidRPr="00F54580" w:rsidRDefault="00722B7A" w:rsidP="008C7F53">
      <w:pPr>
        <w:rPr>
          <w:rFonts w:ascii="Times New Roman" w:hAnsi="Times New Roman" w:cs="Times New Roman"/>
          <w:sz w:val="24"/>
          <w:szCs w:val="24"/>
        </w:rPr>
      </w:pPr>
      <w:r w:rsidRPr="00F54580">
        <w:rPr>
          <w:rFonts w:ascii="Times New Roman" w:hAnsi="Times New Roman" w:cs="Times New Roman"/>
          <w:b/>
          <w:sz w:val="24"/>
          <w:szCs w:val="24"/>
        </w:rPr>
        <w:t xml:space="preserve">                                СОДЕРЖАНИЕ ДИСЦИПЛИНЫ В СООТВЕТСТВИИ С РАБОЧИМ ТЕМАТИЧЕСКИМ ПЛАНОМ</w:t>
      </w:r>
    </w:p>
    <w:p w14:paraId="7C0759E2" w14:textId="77777777" w:rsidR="00722B7A" w:rsidRPr="00F54580" w:rsidRDefault="00722B7A" w:rsidP="00722B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0"/>
        <w:gridCol w:w="9717"/>
        <w:gridCol w:w="709"/>
      </w:tblGrid>
      <w:tr w:rsidR="00722B7A" w:rsidRPr="00F54580" w14:paraId="5176C6CC" w14:textId="77777777" w:rsidTr="008C7F53">
        <w:tc>
          <w:tcPr>
            <w:tcW w:w="490" w:type="dxa"/>
          </w:tcPr>
          <w:p w14:paraId="41101F99" w14:textId="77777777" w:rsidR="00722B7A" w:rsidRPr="00F54580" w:rsidRDefault="00722B7A" w:rsidP="00100BE6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717" w:type="dxa"/>
          </w:tcPr>
          <w:p w14:paraId="22990B06" w14:textId="77777777" w:rsidR="00722B7A" w:rsidRPr="00F54580" w:rsidRDefault="00722B7A" w:rsidP="00100BE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A1DF" w14:textId="77777777" w:rsidR="00722B7A" w:rsidRPr="00F54580" w:rsidRDefault="00722B7A" w:rsidP="0010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F54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722B7A" w:rsidRPr="00F54580" w14:paraId="4532C3A6" w14:textId="77777777" w:rsidTr="008C7F53">
        <w:tc>
          <w:tcPr>
            <w:tcW w:w="490" w:type="dxa"/>
          </w:tcPr>
          <w:p w14:paraId="54B55155" w14:textId="77777777" w:rsidR="00722B7A" w:rsidRPr="00F54580" w:rsidRDefault="00722B7A" w:rsidP="00100BE6">
            <w:pPr>
              <w:tabs>
                <w:tab w:val="left" w:pos="287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17" w:type="dxa"/>
          </w:tcPr>
          <w:p w14:paraId="4AFDFFD2" w14:textId="77777777" w:rsidR="00722B7A" w:rsidRPr="00F54580" w:rsidRDefault="00722B7A" w:rsidP="0072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Брак как основа семьи</w:t>
            </w:r>
          </w:p>
          <w:p w14:paraId="0D4C023E" w14:textId="77777777" w:rsidR="00722B7A" w:rsidRPr="00F54580" w:rsidRDefault="00722B7A" w:rsidP="00100BE6">
            <w:pPr>
              <w:pStyle w:val="a4"/>
              <w:tabs>
                <w:tab w:val="left" w:pos="287"/>
              </w:tabs>
              <w:ind w:left="34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ECE07" w14:textId="77777777" w:rsidR="00722B7A" w:rsidRPr="00F54580" w:rsidRDefault="00F77E44" w:rsidP="00100BE6">
            <w:pPr>
              <w:tabs>
                <w:tab w:val="left" w:pos="28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2B7A" w:rsidRPr="00F54580" w14:paraId="0B07ADA9" w14:textId="77777777" w:rsidTr="008C7F53">
        <w:tc>
          <w:tcPr>
            <w:tcW w:w="490" w:type="dxa"/>
          </w:tcPr>
          <w:p w14:paraId="4788A0BB" w14:textId="77777777" w:rsidR="00722B7A" w:rsidRPr="00F54580" w:rsidRDefault="00722B7A" w:rsidP="00100BE6">
            <w:pPr>
              <w:tabs>
                <w:tab w:val="left" w:pos="287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17" w:type="dxa"/>
          </w:tcPr>
          <w:p w14:paraId="5F8AEF36" w14:textId="77777777" w:rsidR="00722B7A" w:rsidRPr="00F54580" w:rsidRDefault="00722B7A" w:rsidP="0072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Гендерные различия в отношениях к семье и браку у молодежи </w:t>
            </w:r>
          </w:p>
          <w:p w14:paraId="7007DD2E" w14:textId="77777777" w:rsidR="00722B7A" w:rsidRPr="00F54580" w:rsidRDefault="00722B7A" w:rsidP="00100BE6">
            <w:pPr>
              <w:tabs>
                <w:tab w:val="left" w:pos="2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237F" w14:textId="77777777" w:rsidR="00722B7A" w:rsidRPr="00F54580" w:rsidRDefault="00F77E44" w:rsidP="00100BE6">
            <w:pPr>
              <w:tabs>
                <w:tab w:val="left" w:pos="28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2B7A" w:rsidRPr="00F54580" w14:paraId="65094AD8" w14:textId="77777777" w:rsidTr="008C7F53">
        <w:tc>
          <w:tcPr>
            <w:tcW w:w="490" w:type="dxa"/>
          </w:tcPr>
          <w:p w14:paraId="409DDCE0" w14:textId="77777777" w:rsidR="00722B7A" w:rsidRPr="00F54580" w:rsidRDefault="00722B7A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17" w:type="dxa"/>
          </w:tcPr>
          <w:p w14:paraId="032F44DC" w14:textId="77777777" w:rsidR="00722B7A" w:rsidRPr="00F54580" w:rsidRDefault="00722B7A" w:rsidP="0010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Семья в современном обществе: тенденции развития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16A56" w14:textId="77777777" w:rsidR="00722B7A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22B7A" w:rsidRPr="00F54580" w14:paraId="401E160A" w14:textId="77777777" w:rsidTr="008C7F53">
        <w:tc>
          <w:tcPr>
            <w:tcW w:w="490" w:type="dxa"/>
          </w:tcPr>
          <w:p w14:paraId="30893D00" w14:textId="77777777" w:rsidR="00722B7A" w:rsidRPr="00F54580" w:rsidRDefault="00722B7A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17" w:type="dxa"/>
          </w:tcPr>
          <w:p w14:paraId="1BF5FE7F" w14:textId="77777777" w:rsidR="00F04799" w:rsidRPr="00F54580" w:rsidRDefault="00F04799" w:rsidP="00F04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Семейное право в России: ХХI век </w:t>
            </w:r>
          </w:p>
          <w:p w14:paraId="47310B47" w14:textId="77777777" w:rsidR="00722B7A" w:rsidRPr="00F54580" w:rsidRDefault="00722B7A" w:rsidP="00100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8506" w14:textId="77777777" w:rsidR="00722B7A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2B7A" w:rsidRPr="00F54580" w14:paraId="68F19480" w14:textId="77777777" w:rsidTr="008C7F53">
        <w:tc>
          <w:tcPr>
            <w:tcW w:w="490" w:type="dxa"/>
          </w:tcPr>
          <w:p w14:paraId="5D4055D2" w14:textId="77777777" w:rsidR="00722B7A" w:rsidRPr="00F54580" w:rsidRDefault="00722B7A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17" w:type="dxa"/>
          </w:tcPr>
          <w:p w14:paraId="0829517A" w14:textId="77777777" w:rsidR="00722B7A" w:rsidRPr="00F54580" w:rsidRDefault="006064DF" w:rsidP="0010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Экономические модели семьи в рыночном обществе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7649" w14:textId="77777777" w:rsidR="00722B7A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4DF" w:rsidRPr="00F54580" w14:paraId="055CD507" w14:textId="77777777" w:rsidTr="008C7F53">
        <w:tc>
          <w:tcPr>
            <w:tcW w:w="490" w:type="dxa"/>
          </w:tcPr>
          <w:p w14:paraId="16DAE55E" w14:textId="77777777" w:rsidR="006064DF" w:rsidRPr="00F54580" w:rsidRDefault="006064DF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17" w:type="dxa"/>
          </w:tcPr>
          <w:p w14:paraId="669E0C15" w14:textId="77777777" w:rsidR="006064DF" w:rsidRPr="00F54580" w:rsidRDefault="006064DF" w:rsidP="00100B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родительства в депопулирующей России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5FAA" w14:textId="77777777" w:rsidR="006064DF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64DF" w:rsidRPr="00F54580" w14:paraId="46817F9D" w14:textId="77777777" w:rsidTr="008C7F53">
        <w:tc>
          <w:tcPr>
            <w:tcW w:w="490" w:type="dxa"/>
          </w:tcPr>
          <w:p w14:paraId="55651FF8" w14:textId="77777777" w:rsidR="006064DF" w:rsidRPr="00F54580" w:rsidRDefault="006064DF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7" w:type="dxa"/>
          </w:tcPr>
          <w:p w14:paraId="2388504D" w14:textId="77777777" w:rsidR="006064DF" w:rsidRPr="00F54580" w:rsidRDefault="006064DF" w:rsidP="0060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Воспитательный потенциал современной семьи </w:t>
            </w:r>
          </w:p>
          <w:p w14:paraId="3F7D6055" w14:textId="77777777" w:rsidR="006064DF" w:rsidRPr="00F54580" w:rsidRDefault="006064DF" w:rsidP="00100B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5DC" w14:textId="77777777" w:rsidR="006064DF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64DF" w:rsidRPr="00F54580" w14:paraId="372C0F45" w14:textId="77777777" w:rsidTr="008C7F53">
        <w:tc>
          <w:tcPr>
            <w:tcW w:w="490" w:type="dxa"/>
          </w:tcPr>
          <w:p w14:paraId="710989F1" w14:textId="77777777" w:rsidR="006064DF" w:rsidRPr="00F54580" w:rsidRDefault="006064DF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17" w:type="dxa"/>
          </w:tcPr>
          <w:p w14:paraId="15FDCF93" w14:textId="77777777" w:rsidR="006064DF" w:rsidRPr="00F54580" w:rsidRDefault="006064DF" w:rsidP="00606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Внебрачная семья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F8F8" w14:textId="77777777" w:rsidR="006064DF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64DF" w:rsidRPr="00F54580" w14:paraId="35A80A06" w14:textId="77777777" w:rsidTr="008C7F53">
        <w:tc>
          <w:tcPr>
            <w:tcW w:w="490" w:type="dxa"/>
          </w:tcPr>
          <w:p w14:paraId="3052A75A" w14:textId="77777777" w:rsidR="006064DF" w:rsidRPr="00F54580" w:rsidRDefault="006064DF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17" w:type="dxa"/>
          </w:tcPr>
          <w:p w14:paraId="6DEB0700" w14:textId="77777777" w:rsidR="006064DF" w:rsidRPr="00F54580" w:rsidRDefault="006064DF" w:rsidP="00606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Брак и семья с позиций иудаизма </w:t>
            </w:r>
          </w:p>
          <w:p w14:paraId="6C788D00" w14:textId="77777777" w:rsidR="006064DF" w:rsidRPr="00F54580" w:rsidRDefault="006064DF" w:rsidP="00606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1888" w14:textId="77777777" w:rsidR="006064DF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64DF" w:rsidRPr="00F54580" w14:paraId="4FAFFE4E" w14:textId="77777777" w:rsidTr="008C7F53">
        <w:tc>
          <w:tcPr>
            <w:tcW w:w="490" w:type="dxa"/>
          </w:tcPr>
          <w:p w14:paraId="0A95623F" w14:textId="77777777" w:rsidR="006064DF" w:rsidRPr="00F54580" w:rsidRDefault="006064DF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17" w:type="dxa"/>
          </w:tcPr>
          <w:p w14:paraId="1FE6CB1A" w14:textId="77777777" w:rsidR="006064DF" w:rsidRPr="00F54580" w:rsidRDefault="006064DF" w:rsidP="00606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Православие о браке и семье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7178" w14:textId="77777777" w:rsidR="006064DF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64DF" w:rsidRPr="00F54580" w14:paraId="056C19CB" w14:textId="77777777" w:rsidTr="008C7F53">
        <w:tc>
          <w:tcPr>
            <w:tcW w:w="490" w:type="dxa"/>
          </w:tcPr>
          <w:p w14:paraId="2DBBDDF7" w14:textId="77777777" w:rsidR="006064DF" w:rsidRPr="00F54580" w:rsidRDefault="006064DF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17" w:type="dxa"/>
          </w:tcPr>
          <w:p w14:paraId="1B3F083A" w14:textId="77777777" w:rsidR="006064DF" w:rsidRPr="00F54580" w:rsidRDefault="006064DF" w:rsidP="00606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 брака и семьи в буддизме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5516" w14:textId="77777777" w:rsidR="006064DF" w:rsidRPr="00F54580" w:rsidRDefault="00F77E44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64DF" w:rsidRPr="00F54580" w14:paraId="6517AA1F" w14:textId="77777777" w:rsidTr="008C7F53">
        <w:tc>
          <w:tcPr>
            <w:tcW w:w="490" w:type="dxa"/>
          </w:tcPr>
          <w:p w14:paraId="1F262A55" w14:textId="77777777" w:rsidR="006064DF" w:rsidRPr="00F54580" w:rsidRDefault="006064DF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17" w:type="dxa"/>
          </w:tcPr>
          <w:p w14:paraId="1632D174" w14:textId="77777777" w:rsidR="00F77E44" w:rsidRPr="00F54580" w:rsidRDefault="00F77E44" w:rsidP="00F7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Мусульманский брак: традиционное и современное. Модели </w:t>
            </w:r>
          </w:p>
          <w:p w14:paraId="369A0910" w14:textId="77777777" w:rsidR="00F77E44" w:rsidRPr="00F54580" w:rsidRDefault="00F77E44" w:rsidP="00F7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мусульманской семьи </w:t>
            </w:r>
          </w:p>
          <w:p w14:paraId="4E5A6DF3" w14:textId="77777777" w:rsidR="006064DF" w:rsidRPr="00F54580" w:rsidRDefault="006064DF" w:rsidP="00606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D386" w14:textId="77777777" w:rsidR="006064DF" w:rsidRPr="00F54580" w:rsidRDefault="00CE7B3E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E44" w:rsidRPr="00F54580" w14:paraId="363DDE29" w14:textId="77777777" w:rsidTr="008C7F53">
        <w:tc>
          <w:tcPr>
            <w:tcW w:w="490" w:type="dxa"/>
          </w:tcPr>
          <w:p w14:paraId="57E65D93" w14:textId="77777777" w:rsidR="00F77E44" w:rsidRPr="00F54580" w:rsidRDefault="00F54580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17" w:type="dxa"/>
          </w:tcPr>
          <w:p w14:paraId="3BA0A2F9" w14:textId="77777777" w:rsidR="00F77E44" w:rsidRPr="00F54580" w:rsidRDefault="00F54580" w:rsidP="00F77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Совместное творческое выступление с работниками загса.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90ABE" w14:textId="77777777" w:rsidR="00F77E44" w:rsidRPr="00F54580" w:rsidRDefault="00F54580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B3E" w:rsidRPr="00F54580" w14:paraId="4034F90F" w14:textId="77777777" w:rsidTr="008C7F53">
        <w:tc>
          <w:tcPr>
            <w:tcW w:w="490" w:type="dxa"/>
          </w:tcPr>
          <w:p w14:paraId="7E809B24" w14:textId="77777777" w:rsidR="00CE7B3E" w:rsidRPr="00F54580" w:rsidRDefault="00CE7B3E" w:rsidP="00100BE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7" w:type="dxa"/>
          </w:tcPr>
          <w:p w14:paraId="26CCA286" w14:textId="77777777" w:rsidR="00CE7B3E" w:rsidRPr="00F54580" w:rsidRDefault="00F54580" w:rsidP="00F77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BEA2" w14:textId="77777777" w:rsidR="00CE7B3E" w:rsidRPr="00F54580" w:rsidRDefault="00F54580" w:rsidP="00100B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5458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14:paraId="4B4394BB" w14:textId="77777777" w:rsidR="00722B7A" w:rsidRPr="00F54580" w:rsidRDefault="00722B7A" w:rsidP="00722B7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AADB36E" w14:textId="77777777" w:rsidR="00722B7A" w:rsidRDefault="00722B7A">
      <w:pPr>
        <w:rPr>
          <w:rFonts w:ascii="Times New Roman" w:hAnsi="Times New Roman" w:cs="Times New Roman"/>
          <w:sz w:val="24"/>
          <w:szCs w:val="24"/>
        </w:rPr>
      </w:pPr>
    </w:p>
    <w:p w14:paraId="74C97992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7049C48E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590678CA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6854CB4D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180834B9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0DDB5854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32D84E0E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2F374A20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77237BB2" w14:textId="77777777" w:rsidR="008C7F53" w:rsidRDefault="008C7F53">
      <w:pPr>
        <w:rPr>
          <w:rFonts w:ascii="Times New Roman" w:hAnsi="Times New Roman" w:cs="Times New Roman"/>
          <w:sz w:val="24"/>
          <w:szCs w:val="24"/>
        </w:rPr>
      </w:pPr>
    </w:p>
    <w:p w14:paraId="274D6635" w14:textId="77777777" w:rsidR="00D51BCF" w:rsidRDefault="00D51BCF">
      <w:pPr>
        <w:rPr>
          <w:rFonts w:ascii="Times New Roman" w:hAnsi="Times New Roman" w:cs="Times New Roman"/>
          <w:sz w:val="24"/>
          <w:szCs w:val="24"/>
        </w:rPr>
      </w:pPr>
    </w:p>
    <w:p w14:paraId="5F56D38C" w14:textId="77777777" w:rsidR="00D51BCF" w:rsidRDefault="00D51BCF">
      <w:pPr>
        <w:rPr>
          <w:rFonts w:ascii="Times New Roman" w:hAnsi="Times New Roman" w:cs="Times New Roman"/>
          <w:sz w:val="24"/>
          <w:szCs w:val="24"/>
        </w:rPr>
      </w:pPr>
    </w:p>
    <w:p w14:paraId="20FE88F7" w14:textId="77777777" w:rsidR="00D51BCF" w:rsidRDefault="00D51BCF">
      <w:pPr>
        <w:rPr>
          <w:rFonts w:ascii="Times New Roman" w:hAnsi="Times New Roman" w:cs="Times New Roman"/>
          <w:sz w:val="24"/>
          <w:szCs w:val="24"/>
        </w:rPr>
      </w:pPr>
    </w:p>
    <w:p w14:paraId="5FD91CCF" w14:textId="77777777" w:rsidR="00D51BCF" w:rsidRDefault="00D51BCF">
      <w:pPr>
        <w:rPr>
          <w:rFonts w:ascii="Times New Roman" w:hAnsi="Times New Roman" w:cs="Times New Roman"/>
          <w:sz w:val="24"/>
          <w:szCs w:val="24"/>
        </w:rPr>
      </w:pPr>
    </w:p>
    <w:p w14:paraId="27330A11" w14:textId="77777777" w:rsidR="00D51BCF" w:rsidRDefault="00D51BCF">
      <w:pPr>
        <w:rPr>
          <w:rFonts w:ascii="Times New Roman" w:hAnsi="Times New Roman" w:cs="Times New Roman"/>
          <w:sz w:val="24"/>
          <w:szCs w:val="24"/>
        </w:rPr>
      </w:pPr>
    </w:p>
    <w:p w14:paraId="6C15F1FC" w14:textId="77777777" w:rsidR="00D51BCF" w:rsidRDefault="00D51BCF">
      <w:pPr>
        <w:rPr>
          <w:rFonts w:ascii="Times New Roman" w:hAnsi="Times New Roman" w:cs="Times New Roman"/>
          <w:sz w:val="24"/>
          <w:szCs w:val="24"/>
        </w:rPr>
      </w:pPr>
    </w:p>
    <w:p w14:paraId="6F025980" w14:textId="77777777" w:rsidR="009E4E2D" w:rsidRPr="00ED25E8" w:rsidRDefault="009E4E2D" w:rsidP="003D61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E4E2D" w:rsidRPr="00ED25E8" w:rsidSect="00011EA5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4E095" w14:textId="77777777" w:rsidR="00011EA5" w:rsidRDefault="00011EA5" w:rsidP="003D6173">
      <w:pPr>
        <w:spacing w:after="0" w:line="240" w:lineRule="auto"/>
      </w:pPr>
      <w:r>
        <w:separator/>
      </w:r>
    </w:p>
  </w:endnote>
  <w:endnote w:type="continuationSeparator" w:id="0">
    <w:p w14:paraId="0D342994" w14:textId="77777777" w:rsidR="00011EA5" w:rsidRDefault="00011EA5" w:rsidP="003D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E64BA" w14:textId="77777777" w:rsidR="00011EA5" w:rsidRDefault="00011EA5" w:rsidP="003D6173">
      <w:pPr>
        <w:spacing w:after="0" w:line="240" w:lineRule="auto"/>
      </w:pPr>
      <w:r>
        <w:separator/>
      </w:r>
    </w:p>
  </w:footnote>
  <w:footnote w:type="continuationSeparator" w:id="0">
    <w:p w14:paraId="106B207C" w14:textId="77777777" w:rsidR="00011EA5" w:rsidRDefault="00011EA5" w:rsidP="003D6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2F6A"/>
    <w:multiLevelType w:val="hybridMultilevel"/>
    <w:tmpl w:val="4D4CE6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71BB3"/>
    <w:multiLevelType w:val="hybridMultilevel"/>
    <w:tmpl w:val="C2E07E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40C1A"/>
    <w:multiLevelType w:val="hybridMultilevel"/>
    <w:tmpl w:val="2BAA5C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6659D"/>
    <w:multiLevelType w:val="hybridMultilevel"/>
    <w:tmpl w:val="2B388C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11C7A"/>
    <w:multiLevelType w:val="hybridMultilevel"/>
    <w:tmpl w:val="B510D6F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2CB95FBD"/>
    <w:multiLevelType w:val="hybridMultilevel"/>
    <w:tmpl w:val="4518F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27513"/>
    <w:multiLevelType w:val="hybridMultilevel"/>
    <w:tmpl w:val="6ADE3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03F58"/>
    <w:multiLevelType w:val="hybridMultilevel"/>
    <w:tmpl w:val="FC70EC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9437AE"/>
    <w:multiLevelType w:val="hybridMultilevel"/>
    <w:tmpl w:val="0C40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542E9"/>
    <w:multiLevelType w:val="hybridMultilevel"/>
    <w:tmpl w:val="0C40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F24FD"/>
    <w:multiLevelType w:val="hybridMultilevel"/>
    <w:tmpl w:val="5F967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530F66"/>
    <w:multiLevelType w:val="hybridMultilevel"/>
    <w:tmpl w:val="F76A5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C640A"/>
    <w:multiLevelType w:val="hybridMultilevel"/>
    <w:tmpl w:val="59928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747DB"/>
    <w:multiLevelType w:val="hybridMultilevel"/>
    <w:tmpl w:val="EE642C78"/>
    <w:lvl w:ilvl="0" w:tplc="041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num w:numId="1" w16cid:durableId="428162332">
    <w:abstractNumId w:val="5"/>
  </w:num>
  <w:num w:numId="2" w16cid:durableId="2067684685">
    <w:abstractNumId w:val="6"/>
  </w:num>
  <w:num w:numId="3" w16cid:durableId="507526076">
    <w:abstractNumId w:val="0"/>
  </w:num>
  <w:num w:numId="4" w16cid:durableId="1785886172">
    <w:abstractNumId w:val="2"/>
  </w:num>
  <w:num w:numId="5" w16cid:durableId="1168205880">
    <w:abstractNumId w:val="3"/>
  </w:num>
  <w:num w:numId="6" w16cid:durableId="1431243285">
    <w:abstractNumId w:val="1"/>
  </w:num>
  <w:num w:numId="7" w16cid:durableId="547956505">
    <w:abstractNumId w:val="11"/>
  </w:num>
  <w:num w:numId="8" w16cid:durableId="1290667722">
    <w:abstractNumId w:val="8"/>
  </w:num>
  <w:num w:numId="9" w16cid:durableId="1311787431">
    <w:abstractNumId w:val="9"/>
  </w:num>
  <w:num w:numId="10" w16cid:durableId="623273547">
    <w:abstractNumId w:val="4"/>
  </w:num>
  <w:num w:numId="11" w16cid:durableId="1239092677">
    <w:abstractNumId w:val="13"/>
  </w:num>
  <w:num w:numId="12" w16cid:durableId="80951484">
    <w:abstractNumId w:val="7"/>
  </w:num>
  <w:num w:numId="13" w16cid:durableId="823857257">
    <w:abstractNumId w:val="10"/>
  </w:num>
  <w:num w:numId="14" w16cid:durableId="3216651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917"/>
    <w:rsid w:val="00011EA5"/>
    <w:rsid w:val="000210D5"/>
    <w:rsid w:val="00070433"/>
    <w:rsid w:val="0008003C"/>
    <w:rsid w:val="0009690B"/>
    <w:rsid w:val="000E0D21"/>
    <w:rsid w:val="000E3178"/>
    <w:rsid w:val="00100BE6"/>
    <w:rsid w:val="00155178"/>
    <w:rsid w:val="001970C3"/>
    <w:rsid w:val="001B1439"/>
    <w:rsid w:val="001B1694"/>
    <w:rsid w:val="001D1EC0"/>
    <w:rsid w:val="001E29A8"/>
    <w:rsid w:val="00222A35"/>
    <w:rsid w:val="002A77FB"/>
    <w:rsid w:val="002E7CD7"/>
    <w:rsid w:val="00307AE7"/>
    <w:rsid w:val="003C2CEC"/>
    <w:rsid w:val="003D4CEE"/>
    <w:rsid w:val="003D6173"/>
    <w:rsid w:val="003F4112"/>
    <w:rsid w:val="0048064E"/>
    <w:rsid w:val="0049316F"/>
    <w:rsid w:val="004964D1"/>
    <w:rsid w:val="004E02AE"/>
    <w:rsid w:val="004F08ED"/>
    <w:rsid w:val="005176B0"/>
    <w:rsid w:val="0056526E"/>
    <w:rsid w:val="005A60C8"/>
    <w:rsid w:val="005B153F"/>
    <w:rsid w:val="005C3506"/>
    <w:rsid w:val="005D0FBA"/>
    <w:rsid w:val="005D75F1"/>
    <w:rsid w:val="005E0917"/>
    <w:rsid w:val="005E44D3"/>
    <w:rsid w:val="006064DF"/>
    <w:rsid w:val="00622043"/>
    <w:rsid w:val="00722B7A"/>
    <w:rsid w:val="0072318C"/>
    <w:rsid w:val="00770A31"/>
    <w:rsid w:val="007721AA"/>
    <w:rsid w:val="007843EB"/>
    <w:rsid w:val="007D7180"/>
    <w:rsid w:val="007E3DF3"/>
    <w:rsid w:val="00806511"/>
    <w:rsid w:val="00820982"/>
    <w:rsid w:val="00854FCA"/>
    <w:rsid w:val="008C7F53"/>
    <w:rsid w:val="008E7D1F"/>
    <w:rsid w:val="009903FF"/>
    <w:rsid w:val="009957BD"/>
    <w:rsid w:val="009C4747"/>
    <w:rsid w:val="009C4F19"/>
    <w:rsid w:val="009C7D51"/>
    <w:rsid w:val="009D6A84"/>
    <w:rsid w:val="009D7F3F"/>
    <w:rsid w:val="009E4E2D"/>
    <w:rsid w:val="00A05D44"/>
    <w:rsid w:val="00A176BE"/>
    <w:rsid w:val="00A240E7"/>
    <w:rsid w:val="00A31BF2"/>
    <w:rsid w:val="00A320B7"/>
    <w:rsid w:val="00A43F89"/>
    <w:rsid w:val="00A55C33"/>
    <w:rsid w:val="00A61811"/>
    <w:rsid w:val="00A67F83"/>
    <w:rsid w:val="00AB6638"/>
    <w:rsid w:val="00B118C8"/>
    <w:rsid w:val="00B11CD4"/>
    <w:rsid w:val="00B176EC"/>
    <w:rsid w:val="00B3037C"/>
    <w:rsid w:val="00B34219"/>
    <w:rsid w:val="00B65132"/>
    <w:rsid w:val="00BD1CD8"/>
    <w:rsid w:val="00BE21B0"/>
    <w:rsid w:val="00BE4307"/>
    <w:rsid w:val="00BF757E"/>
    <w:rsid w:val="00C32792"/>
    <w:rsid w:val="00C430B1"/>
    <w:rsid w:val="00CA043D"/>
    <w:rsid w:val="00CE0C8F"/>
    <w:rsid w:val="00CE7B3E"/>
    <w:rsid w:val="00D120A1"/>
    <w:rsid w:val="00D42350"/>
    <w:rsid w:val="00D51BCF"/>
    <w:rsid w:val="00DB74B9"/>
    <w:rsid w:val="00DE16E3"/>
    <w:rsid w:val="00DF66A5"/>
    <w:rsid w:val="00E33B21"/>
    <w:rsid w:val="00E54A4C"/>
    <w:rsid w:val="00E62CA5"/>
    <w:rsid w:val="00ED25E8"/>
    <w:rsid w:val="00EE19DF"/>
    <w:rsid w:val="00EE6849"/>
    <w:rsid w:val="00EE798B"/>
    <w:rsid w:val="00F023FA"/>
    <w:rsid w:val="00F04799"/>
    <w:rsid w:val="00F54580"/>
    <w:rsid w:val="00F627E1"/>
    <w:rsid w:val="00F65A28"/>
    <w:rsid w:val="00F77E44"/>
    <w:rsid w:val="00FA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BAE8"/>
  <w15:docId w15:val="{E1AA3322-CEC3-48EB-9C83-83531431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917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917"/>
    <w:pPr>
      <w:spacing w:after="0" w:line="240" w:lineRule="auto"/>
    </w:pPr>
    <w:rPr>
      <w:rFonts w:ascii="Calibri" w:eastAsia="Times New Roman" w:hAnsi="Calibri" w:cs="Arial"/>
      <w:lang w:eastAsia="ru-RU"/>
    </w:rPr>
  </w:style>
  <w:style w:type="paragraph" w:customStyle="1" w:styleId="ConsPlusTitle">
    <w:name w:val="ConsPlusTitle"/>
    <w:rsid w:val="005E09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5E0917"/>
    <w:pPr>
      <w:spacing w:after="0" w:line="240" w:lineRule="auto"/>
      <w:ind w:left="720"/>
    </w:pPr>
    <w:rPr>
      <w:rFonts w:ascii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722B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3D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D6173"/>
    <w:rPr>
      <w:rFonts w:ascii="Calibri" w:eastAsia="Times New Roman" w:hAnsi="Calibri" w:cs="Arial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D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D6173"/>
    <w:rPr>
      <w:rFonts w:ascii="Calibri" w:eastAsia="Times New Roman" w:hAnsi="Calibri" w:cs="Arial"/>
      <w:lang w:eastAsia="ru-RU"/>
    </w:rPr>
  </w:style>
  <w:style w:type="paragraph" w:customStyle="1" w:styleId="c31">
    <w:name w:val="c31"/>
    <w:basedOn w:val="a"/>
    <w:rsid w:val="001B16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1B1694"/>
  </w:style>
  <w:style w:type="character" w:customStyle="1" w:styleId="c19">
    <w:name w:val="c19"/>
    <w:basedOn w:val="a0"/>
    <w:rsid w:val="001B1694"/>
  </w:style>
  <w:style w:type="paragraph" w:styleId="aa">
    <w:name w:val="Normal (Web)"/>
    <w:basedOn w:val="a"/>
    <w:uiPriority w:val="99"/>
    <w:semiHidden/>
    <w:unhideWhenUsed/>
    <w:rsid w:val="001B16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0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8%D1%83%D0%B4%D0%B0%D0%B8%D0%B7%D0%B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1%D1%80%D0%B0%D1%87%D0%BD%D1%8B%D0%B9_%D1%81%D0%BE%D1%8E%D0%B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0011</dc:creator>
  <cp:lastModifiedBy>Фанил Сафиуллин</cp:lastModifiedBy>
  <cp:revision>30</cp:revision>
  <cp:lastPrinted>2014-10-22T17:10:00Z</cp:lastPrinted>
  <dcterms:created xsi:type="dcterms:W3CDTF">2014-10-15T17:37:00Z</dcterms:created>
  <dcterms:modified xsi:type="dcterms:W3CDTF">2024-02-27T08:35:00Z</dcterms:modified>
</cp:coreProperties>
</file>